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4015.xml.htm"/>
      <w:bookmarkStart w:id="1" w:name="kswkform4_17895940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Abbey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ARM HOLDINGS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FULBOURN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CB1 9NJ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ARM HOLDINGS PLC /UK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17,288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65,270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right to receive, following vesting, 1 Ordinary Share held in the form of an ADS.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RSU award was granted effective September 14, 2026. 50% will vest on each of August 15, 2028 and August 15, 2029, subject to continued service to Arm Holdings plc.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Ordinary shares, nominal value 0.001 GBP per share ("Ordinary Shares"), are held in the form of American Depositary Shares ("ADSs"). Each ADS represents 1 Ordinary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Kanelos, as Attorney-in-Fact for William Abbey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5497" TargetMode="External"/><Relationship Id="rId5" Type="http://schemas.openxmlformats.org/officeDocument/2006/relationships/hyperlink" Target="http://www.sec.gov/cgi-bin/browse-edgar?action=getcompany&amp;CIK=00019732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3566</Characters>
  <CharactersWithSpaces>4152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