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586.xml.htm"/>
      <w:bookmarkStart w:id="1" w:name="kswkform4_1780519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Abbey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43"/>
        <w:gridCol w:w="452"/>
        <w:gridCol w:w="880"/>
        <w:gridCol w:w="1159"/>
        <w:gridCol w:w="994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383.73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24,485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20,563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The shares were sold at prices ranging from $415.52 to $415.58. The reporting person will provide upon request,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William Abbey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497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3537</Characters>
  <CharactersWithSpaces>4121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