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394413.xml.htm"/>
      <w:bookmarkStart w:id="1" w:name="kswkform4_17793944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Child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ARM HOLDINGS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FULBOURN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CB1 9NJ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ARM HOLDINGS PLC /UK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926"/>
        <w:gridCol w:w="449"/>
        <w:gridCol w:w="838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31,920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226.54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174,232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Ordinary shares, nominal value 0.001 GBP per share ("Ordinary Shares"), are held in the form of American Depositary Shares ("ADSs"). Each ADS represents 1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transaction was effected pursuant to a Rule 10b5-1 trading plan adopted by the reporting person on May 30,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Kanelos, as Attorney-in-Fact for Jason Child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33913" TargetMode="External"/><Relationship Id="rId5" Type="http://schemas.openxmlformats.org/officeDocument/2006/relationships/hyperlink" Target="http://www.sec.gov/cgi-bin/browse-edgar?action=getcompany&amp;CIK=00019732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3350</Characters>
  <CharactersWithSpaces>3907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